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1" w:type="dxa"/>
        <w:jc w:val="center"/>
        <w:tblLook w:val="00A0" w:firstRow="1" w:lastRow="0" w:firstColumn="1" w:lastColumn="0" w:noHBand="0" w:noVBand="0"/>
      </w:tblPr>
      <w:tblGrid>
        <w:gridCol w:w="4514"/>
        <w:gridCol w:w="6127"/>
      </w:tblGrid>
      <w:tr w:rsidR="0082362F" w:rsidRPr="0082362F" w:rsidTr="00C60D12">
        <w:trPr>
          <w:trHeight w:val="975"/>
          <w:jc w:val="center"/>
        </w:trPr>
        <w:tc>
          <w:tcPr>
            <w:tcW w:w="4514" w:type="dxa"/>
          </w:tcPr>
          <w:p w:rsidR="0082362F" w:rsidRPr="0082362F" w:rsidRDefault="006A4A55" w:rsidP="0082362F">
            <w:pPr>
              <w:spacing w:after="0" w:line="288" w:lineRule="auto"/>
              <w:jc w:val="center"/>
              <w:rPr>
                <w:rFonts w:ascii="Times" w:hAnsi="Times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/>
                <w:color w:val="000000" w:themeColor="text1"/>
                <w:sz w:val="28"/>
                <w:szCs w:val="28"/>
              </w:rPr>
              <w:t>ỦY BAN NHAN DÂN QUẬN 6</w:t>
            </w:r>
          </w:p>
          <w:p w:rsidR="0082362F" w:rsidRPr="0082362F" w:rsidRDefault="0082362F" w:rsidP="0082362F">
            <w:pPr>
              <w:spacing w:after="0" w:line="288" w:lineRule="auto"/>
              <w:jc w:val="center"/>
              <w:rPr>
                <w:rFonts w:ascii="Times" w:hAnsi="Times"/>
                <w:b/>
                <w:color w:val="000000" w:themeColor="text1"/>
                <w:sz w:val="28"/>
                <w:szCs w:val="28"/>
              </w:rPr>
            </w:pPr>
            <w:r w:rsidRPr="0082362F">
              <w:rPr>
                <w:rFonts w:ascii="Times" w:hAnsi="Times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A087E" wp14:editId="085485A5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228600</wp:posOffset>
                      </wp:positionV>
                      <wp:extent cx="1007745" cy="0"/>
                      <wp:effectExtent l="13970" t="9525" r="698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7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8pt" to="132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Q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L06enfIoR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"/>
                  </w:pict>
                </mc:Fallback>
              </mc:AlternateConten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TR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ƯỜ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NG TI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Ể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U H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Ọ</w:t>
            </w:r>
            <w:r w:rsidR="006A4A55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C CHI LĂNG</w:t>
            </w:r>
          </w:p>
        </w:tc>
        <w:tc>
          <w:tcPr>
            <w:tcW w:w="6127" w:type="dxa"/>
          </w:tcPr>
          <w:p w:rsidR="0082362F" w:rsidRPr="0082362F" w:rsidRDefault="0082362F" w:rsidP="0082362F">
            <w:pPr>
              <w:spacing w:after="0" w:line="288" w:lineRule="auto"/>
              <w:jc w:val="center"/>
              <w:rPr>
                <w:rFonts w:ascii="Times" w:hAnsi="Times"/>
                <w:b/>
                <w:color w:val="000000" w:themeColor="text1"/>
                <w:sz w:val="28"/>
                <w:szCs w:val="28"/>
              </w:rPr>
            </w:pP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C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NG HÒA XÃ H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I CH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Ủ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 xml:space="preserve"> NGH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Ĩ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A VI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Ệ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T NAM</w:t>
            </w:r>
          </w:p>
          <w:p w:rsidR="0082362F" w:rsidRPr="0082362F" w:rsidRDefault="0082362F" w:rsidP="0082362F">
            <w:pPr>
              <w:spacing w:after="0" w:line="288" w:lineRule="auto"/>
              <w:jc w:val="center"/>
              <w:rPr>
                <w:rFonts w:ascii="Times" w:hAnsi="Times"/>
                <w:b/>
                <w:color w:val="000000" w:themeColor="text1"/>
                <w:sz w:val="28"/>
                <w:szCs w:val="28"/>
              </w:rPr>
            </w:pPr>
            <w:r w:rsidRPr="0082362F">
              <w:rPr>
                <w:rFonts w:ascii="Times" w:hAnsi="Times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7C370" wp14:editId="323177E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248920</wp:posOffset>
                      </wp:positionV>
                      <wp:extent cx="2049145" cy="0"/>
                      <wp:effectExtent l="0" t="0" r="2730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9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19.6pt" to="231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uG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0XWT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"/>
                  </w:pict>
                </mc:Fallback>
              </mc:AlternateConten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Đ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c l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ậ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p - T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ự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 xml:space="preserve"> do - H</w:t>
            </w:r>
            <w:r w:rsidRPr="008236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ạ</w:t>
            </w:r>
            <w:r w:rsidRPr="0082362F">
              <w:rPr>
                <w:rFonts w:ascii="Times" w:hAnsi="Times"/>
                <w:b/>
                <w:color w:val="000000" w:themeColor="text1"/>
                <w:sz w:val="28"/>
                <w:szCs w:val="28"/>
              </w:rPr>
              <w:t>nh phúc</w:t>
            </w:r>
          </w:p>
        </w:tc>
      </w:tr>
    </w:tbl>
    <w:p w:rsidR="0082362F" w:rsidRDefault="0082362F" w:rsidP="0082362F">
      <w:pPr>
        <w:spacing w:after="0" w:line="288" w:lineRule="auto"/>
        <w:jc w:val="center"/>
        <w:rPr>
          <w:rFonts w:ascii="Arial" w:hAnsi="Arial"/>
          <w:i/>
          <w:color w:val="000000" w:themeColor="text1"/>
          <w:sz w:val="28"/>
          <w:szCs w:val="28"/>
          <w:lang w:val="vi-VN"/>
        </w:rPr>
      </w:pPr>
      <w:r w:rsidRPr="0082362F">
        <w:rPr>
          <w:rFonts w:ascii="Times" w:hAnsi="Times"/>
          <w:color w:val="000000" w:themeColor="text1"/>
          <w:sz w:val="28"/>
          <w:szCs w:val="28"/>
        </w:rPr>
        <w:t xml:space="preserve">        S</w:t>
      </w:r>
      <w:r w:rsidRPr="0082362F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82362F">
        <w:rPr>
          <w:rFonts w:ascii="Times" w:hAnsi="Times"/>
          <w:color w:val="000000" w:themeColor="text1"/>
          <w:sz w:val="28"/>
          <w:szCs w:val="28"/>
        </w:rPr>
        <w:t xml:space="preserve">: </w:t>
      </w:r>
      <w:r w:rsidR="00A86D7B">
        <w:rPr>
          <w:rFonts w:ascii="Times" w:hAnsi="Times"/>
          <w:color w:val="000000" w:themeColor="text1"/>
          <w:sz w:val="28"/>
          <w:szCs w:val="28"/>
        </w:rPr>
        <w:t>41</w:t>
      </w:r>
      <w:r w:rsidR="00C15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4C1E">
        <w:rPr>
          <w:rFonts w:ascii="Times" w:hAnsi="Times"/>
          <w:color w:val="000000" w:themeColor="text1"/>
          <w:sz w:val="28"/>
          <w:szCs w:val="28"/>
        </w:rPr>
        <w:t>/KH-THCL</w:t>
      </w:r>
      <w:r w:rsidRPr="0082362F">
        <w:rPr>
          <w:rFonts w:ascii="Times" w:hAnsi="Times"/>
          <w:b/>
          <w:color w:val="000000" w:themeColor="text1"/>
          <w:sz w:val="28"/>
          <w:szCs w:val="28"/>
        </w:rPr>
        <w:tab/>
      </w:r>
      <w:r w:rsidRPr="0082362F">
        <w:rPr>
          <w:rFonts w:ascii="Times" w:hAnsi="Times"/>
          <w:b/>
          <w:color w:val="000000" w:themeColor="text1"/>
          <w:sz w:val="28"/>
          <w:szCs w:val="28"/>
        </w:rPr>
        <w:tab/>
        <w:t xml:space="preserve">      </w:t>
      </w:r>
      <w:r w:rsidRPr="0082362F">
        <w:rPr>
          <w:rFonts w:ascii="Times" w:hAnsi="Times"/>
          <w:b/>
          <w:color w:val="000000" w:themeColor="text1"/>
          <w:sz w:val="28"/>
          <w:szCs w:val="28"/>
        </w:rPr>
        <w:tab/>
      </w:r>
      <w:r w:rsidR="006A4A55">
        <w:rPr>
          <w:rFonts w:ascii="Times" w:hAnsi="Times"/>
          <w:i/>
          <w:color w:val="000000" w:themeColor="text1"/>
          <w:sz w:val="28"/>
          <w:szCs w:val="28"/>
        </w:rPr>
        <w:t>Quận 6</w:t>
      </w:r>
      <w:r w:rsidRPr="0082362F">
        <w:rPr>
          <w:rFonts w:ascii="Times" w:hAnsi="Times"/>
          <w:i/>
          <w:color w:val="000000" w:themeColor="text1"/>
          <w:sz w:val="28"/>
          <w:szCs w:val="28"/>
        </w:rPr>
        <w:t xml:space="preserve">, ngày </w:t>
      </w:r>
      <w:r>
        <w:rPr>
          <w:rFonts w:ascii="Arial" w:hAnsi="Arial"/>
          <w:i/>
          <w:color w:val="000000" w:themeColor="text1"/>
          <w:sz w:val="28"/>
          <w:szCs w:val="28"/>
          <w:lang w:val="vi-VN"/>
        </w:rPr>
        <w:t xml:space="preserve"> </w:t>
      </w:r>
      <w:r w:rsidR="00A86D7B">
        <w:rPr>
          <w:rFonts w:ascii="Times" w:hAnsi="Times"/>
          <w:i/>
          <w:color w:val="000000" w:themeColor="text1"/>
          <w:sz w:val="28"/>
          <w:szCs w:val="28"/>
        </w:rPr>
        <w:t>09</w:t>
      </w:r>
      <w:r w:rsidRPr="00C64A6B">
        <w:rPr>
          <w:rFonts w:ascii="Times" w:hAnsi="Times"/>
          <w:i/>
          <w:color w:val="000000" w:themeColor="text1"/>
          <w:sz w:val="28"/>
          <w:szCs w:val="28"/>
          <w:lang w:val="vi-VN"/>
        </w:rPr>
        <w:t xml:space="preserve"> </w:t>
      </w:r>
      <w:r w:rsidRPr="00C64A6B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r w:rsidR="00A86D7B">
        <w:rPr>
          <w:rFonts w:ascii="Times" w:hAnsi="Times"/>
          <w:i/>
          <w:color w:val="000000" w:themeColor="text1"/>
          <w:sz w:val="28"/>
          <w:szCs w:val="28"/>
        </w:rPr>
        <w:t>tháng 7</w:t>
      </w:r>
      <w:r w:rsidR="0052044E">
        <w:rPr>
          <w:rFonts w:ascii="Times" w:hAnsi="Times"/>
          <w:i/>
          <w:color w:val="000000" w:themeColor="text1"/>
          <w:sz w:val="28"/>
          <w:szCs w:val="28"/>
        </w:rPr>
        <w:t xml:space="preserve"> năm 2021</w:t>
      </w:r>
    </w:p>
    <w:p w:rsidR="006E175A" w:rsidRPr="00265AC3" w:rsidRDefault="006E175A" w:rsidP="0082362F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vi-VN"/>
        </w:rPr>
      </w:pPr>
    </w:p>
    <w:p w:rsidR="0052044E" w:rsidRPr="00265AC3" w:rsidRDefault="0082362F" w:rsidP="007C2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KẾ HOẠCH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1126D"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PHÂN CÔNG</w:t>
      </w:r>
      <w:r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TRỰC HÈ</w:t>
      </w:r>
      <w:r w:rsidR="0052044E"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NĂM HỌC 2020-2021</w:t>
      </w:r>
    </w:p>
    <w:p w:rsidR="0082362F" w:rsidRPr="00265AC3" w:rsidRDefault="0082362F" w:rsidP="007C2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</w:pPr>
      <w:r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 xml:space="preserve"> </w:t>
      </w:r>
      <w:r w:rsidR="00B6316C"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 xml:space="preserve">(Từ </w:t>
      </w:r>
      <w:r w:rsidR="007C2111"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>ngày 09 tháng 7</w:t>
      </w:r>
      <w:r w:rsidR="00472997"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 xml:space="preserve"> năm 2021</w:t>
      </w:r>
      <w:r w:rsidR="007C2111"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 xml:space="preserve"> đến ngày 23 tháng 7 năm 2021</w:t>
      </w:r>
      <w:r w:rsidR="0052044E" w:rsidRPr="00265AC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>)</w:t>
      </w:r>
    </w:p>
    <w:p w:rsidR="008F1FC0" w:rsidRPr="00265AC3" w:rsidRDefault="008F1FC0" w:rsidP="0082362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0435BB" w:rsidRPr="00265AC3" w:rsidRDefault="0038272A" w:rsidP="008F1FA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Thực hiện Công văn số 2279/UBND-VX ngày 08 tháng 7 năm 2021 của Ủy ban nhân dân thành phố Hồ Chí Minh về áp dụng các biện pháp phòng, chống dịch COVID-19 theo tinh thần nội dung Chỉ thị số 16/CT-TTg  ngày 31 tháng 03 năm 2020 của Thủ tướng Chính phủ;</w:t>
      </w:r>
    </w:p>
    <w:p w:rsidR="000435BB" w:rsidRPr="00265AC3" w:rsidRDefault="000435BB" w:rsidP="008F1FA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Thực hiện Công văn số 2165</w:t>
      </w:r>
      <w:r w:rsidR="005B6E81"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/UBND-NV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ngày 08 tháng 7 năm 2021 của Ủy ba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n nhân dân Quận 6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về 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thay đổi phương thức làm việc của cơ quan nhà nước trong thời gian thực hiện cách ly xã hội toàn Thành phố Hồ Chí Minh theo 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áp dụng các biện pháp phòng, chống dịch C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OVID-19 theo Chỉ thị số 16/CT-TTg </w:t>
      </w: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ngày 31 tháng 03 năm 2020 của Thủ tướng Chính phủ;</w:t>
      </w:r>
    </w:p>
    <w:p w:rsidR="007C2111" w:rsidRPr="00265AC3" w:rsidRDefault="007C2111" w:rsidP="008F1FA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265AC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Căn cứ Chỉ thị số 16/CT-TT ngày 31 tháng 3 năm 2020 của Thủ tướng Chính phủ về thực hiện các biện pháp cấp bách phòng, chống dịch COVID-19;</w:t>
      </w:r>
    </w:p>
    <w:p w:rsidR="006E175A" w:rsidRPr="00265AC3" w:rsidRDefault="00C53A19" w:rsidP="008F1FA2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</w:pP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rường Tiểu họ</w:t>
      </w:r>
      <w:r w:rsidR="00DD4C1E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c </w:t>
      </w:r>
      <w:r w:rsidR="00DD4C1E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Chi Lăng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lập kế hoạch</w:t>
      </w:r>
      <w:r w:rsidR="00A45372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làm việc</w:t>
      </w:r>
      <w:r w:rsidR="00DE0AFD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trong thời gian 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từ ngày </w:t>
      </w:r>
      <w:r w:rsidR="002165AA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09 tháng 7 năm 2021 đến ngày 23 tháng 7 năm 2021 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như sau:</w:t>
      </w:r>
    </w:p>
    <w:p w:rsidR="0082362F" w:rsidRPr="00265AC3" w:rsidRDefault="0082362F" w:rsidP="008F1FA2">
      <w:pPr>
        <w:spacing w:before="120" w:after="120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</w:pPr>
      <w:r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1.Thời gian trực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         - Trực từ thứ 2 đến hết thứ 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6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các ngày trong tuần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         - Buổi sáng từ </w:t>
      </w:r>
      <w:r w:rsidR="003D37A5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7g30</w:t>
      </w:r>
      <w:r w:rsidR="009838F0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giờ</w:t>
      </w:r>
      <w:r w:rsidR="009838F0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D37A5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đến 10g30.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         - Buổi chiều từ 14 giờ đến 1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6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giờ </w:t>
      </w:r>
      <w:r w:rsidR="002A7000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3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0 phút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         - Lịch trực cụ thể như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sau:</w:t>
      </w:r>
    </w:p>
    <w:tbl>
      <w:tblPr>
        <w:tblW w:w="9332" w:type="dxa"/>
        <w:jc w:val="center"/>
        <w:tblInd w:w="93" w:type="dxa"/>
        <w:tblLook w:val="04A0" w:firstRow="1" w:lastRow="0" w:firstColumn="1" w:lastColumn="0" w:noHBand="0" w:noVBand="1"/>
      </w:tblPr>
      <w:tblGrid>
        <w:gridCol w:w="1366"/>
        <w:gridCol w:w="1498"/>
        <w:gridCol w:w="993"/>
        <w:gridCol w:w="4000"/>
        <w:gridCol w:w="1475"/>
      </w:tblGrid>
      <w:tr w:rsidR="009838F0" w:rsidRPr="00265AC3" w:rsidTr="00B616F6">
        <w:trPr>
          <w:trHeight w:val="36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FCC" w:rsidRPr="00265AC3" w:rsidRDefault="00187FCC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THÁNG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CC" w:rsidRPr="00265AC3" w:rsidRDefault="00187FCC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CC" w:rsidRPr="00265AC3" w:rsidRDefault="00187FCC" w:rsidP="00DD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FCC" w:rsidRPr="00265AC3" w:rsidRDefault="00187FCC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TRỰC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FCC" w:rsidRPr="00265AC3" w:rsidRDefault="008F1FC0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9838F0" w:rsidRPr="00265AC3" w:rsidTr="000A4104">
        <w:trPr>
          <w:trHeight w:val="489"/>
          <w:jc w:val="center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8F0" w:rsidRPr="00265AC3" w:rsidRDefault="009838F0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Thán</w:t>
            </w:r>
            <w:r w:rsidR="00DF6A15" w:rsidRPr="00265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 07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8F0" w:rsidRPr="00265AC3" w:rsidRDefault="00907CD6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ngày 09/7/2021</w:t>
            </w:r>
          </w:p>
          <w:p w:rsidR="000A4104" w:rsidRPr="00265AC3" w:rsidRDefault="00907CD6" w:rsidP="00DD4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Đến ngày 23/7/2021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8F0" w:rsidRPr="00265AC3" w:rsidRDefault="009838F0" w:rsidP="000A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C0" w:rsidRPr="00265AC3" w:rsidRDefault="008F1FC0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B616F6"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Nguyễn Hữu Lộc – Hiệu trưởng</w:t>
            </w:r>
          </w:p>
          <w:p w:rsidR="00B616F6" w:rsidRPr="00265AC3" w:rsidRDefault="00B616F6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Đặng Thị Tuyết Mai – PHT</w:t>
            </w:r>
          </w:p>
          <w:p w:rsidR="00B616F6" w:rsidRPr="00265AC3" w:rsidRDefault="00B616F6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Lê Thị Thanh Tuyền - PHT</w:t>
            </w:r>
          </w:p>
          <w:p w:rsidR="008F1FC0" w:rsidRPr="00265AC3" w:rsidRDefault="008F1FC0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B616F6"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Ngô Thị Ngọc Phương – Kế toán</w:t>
            </w:r>
          </w:p>
          <w:p w:rsidR="009838F0" w:rsidRPr="00265AC3" w:rsidRDefault="008F1FC0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B616F6"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Nguyễn Thị Thoa – Văn thư</w:t>
            </w:r>
          </w:p>
          <w:p w:rsidR="00AF59DD" w:rsidRPr="00265AC3" w:rsidRDefault="00AF59DD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Pr="00265A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Đặng Thu Hiền – Thủ quỹ</w:t>
            </w:r>
          </w:p>
          <w:p w:rsidR="00AF59DD" w:rsidRPr="00265AC3" w:rsidRDefault="00AF59DD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Trương Phúc Hưng – Thư viện</w:t>
            </w:r>
          </w:p>
          <w:p w:rsidR="00444D02" w:rsidRPr="00265AC3" w:rsidRDefault="00B616F6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Triệu Văn Viên – Bảo vệ</w:t>
            </w:r>
          </w:p>
          <w:p w:rsidR="00286031" w:rsidRPr="00265AC3" w:rsidRDefault="00B616F6" w:rsidP="008F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Trần Thị Tuyết Sương – Phục vụ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04D" w:rsidRPr="00265AC3" w:rsidRDefault="008B704D" w:rsidP="00DD4D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F59DD" w:rsidRPr="00265AC3" w:rsidTr="000A4104">
        <w:trPr>
          <w:trHeight w:val="1875"/>
          <w:jc w:val="center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DD" w:rsidRPr="00265AC3" w:rsidRDefault="00AF59DD" w:rsidP="00DD4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DD" w:rsidRPr="00265AC3" w:rsidRDefault="00AF59DD" w:rsidP="00DD4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DD" w:rsidRPr="00265AC3" w:rsidRDefault="00AF59DD" w:rsidP="000A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Nguyễn Hữu Lộc – Hiệu trưởng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Đặng Thị Tuyết Mai – PHT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Lê Thị Thanh Tuyền - PHT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Ngô Thị Ngọc Phương – Kế toán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Nguyễn Thị Thoa – Văn thư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Pr="00265A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Đặng Thu Hiền – Thủ quỹ</w:t>
            </w:r>
          </w:p>
          <w:p w:rsidR="00AF59DD" w:rsidRPr="00265AC3" w:rsidRDefault="00AF59DD" w:rsidP="000A4E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Trương Phúc Hưng – Thư viện</w:t>
            </w:r>
          </w:p>
          <w:p w:rsidR="00AF59DD" w:rsidRPr="00265AC3" w:rsidRDefault="00AF59DD" w:rsidP="000A41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Trần Diệu Hưng – Bảo vệ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9DD" w:rsidRPr="00265AC3" w:rsidRDefault="00AF59DD" w:rsidP="00DD4D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933AA" w:rsidRPr="00265AC3" w:rsidRDefault="00B933AA" w:rsidP="00086B81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</w:rPr>
      </w:pPr>
      <w:r w:rsidRPr="00265AC3">
        <w:rPr>
          <w:rFonts w:ascii="Times New Roman" w:hAnsi="Times New Roman" w:cs="Times New Roman"/>
          <w:sz w:val="28"/>
        </w:rPr>
        <w:lastRenderedPageBreak/>
        <w:t>- ĐT Hiệu trưởng  - Nguyễn Hữu Lộc: 0903 780 679</w:t>
      </w:r>
    </w:p>
    <w:p w:rsidR="00B933AA" w:rsidRPr="00265AC3" w:rsidRDefault="00B933AA" w:rsidP="00086B81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</w:rPr>
      </w:pPr>
      <w:r w:rsidRPr="00265AC3">
        <w:rPr>
          <w:rFonts w:ascii="Times New Roman" w:hAnsi="Times New Roman" w:cs="Times New Roman"/>
          <w:sz w:val="28"/>
        </w:rPr>
        <w:t>- ĐT Phó Hiệu trưởng – Đặng Thị Tuyết Mai: 0937 315 768</w:t>
      </w:r>
    </w:p>
    <w:p w:rsidR="00B933AA" w:rsidRPr="00265AC3" w:rsidRDefault="00B933AA" w:rsidP="00086B81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</w:rPr>
      </w:pPr>
      <w:r w:rsidRPr="00265AC3">
        <w:rPr>
          <w:rFonts w:ascii="Times New Roman" w:hAnsi="Times New Roman" w:cs="Times New Roman"/>
          <w:sz w:val="28"/>
        </w:rPr>
        <w:t>- ĐT Phó Hiệu trưởng – Lê Thị Thanh Tuyền: 0909 361 869</w:t>
      </w:r>
    </w:p>
    <w:p w:rsidR="00CB0D2B" w:rsidRPr="00265AC3" w:rsidRDefault="0082362F" w:rsidP="00086B81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265A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2. Nội dung trực</w:t>
      </w:r>
    </w:p>
    <w:p w:rsidR="002A7000" w:rsidRPr="00265AC3" w:rsidRDefault="00A45372" w:rsidP="00086B81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</w:pP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Thực hiện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các công việc được giao, công việc củ</w:t>
      </w:r>
      <w:r w:rsidR="00B933AA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 nhà trường theo kế hoạch của H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iệu trưởng.</w:t>
      </w:r>
    </w:p>
    <w:p w:rsidR="002A7000" w:rsidRPr="00265AC3" w:rsidRDefault="002A7000" w:rsidP="00086B81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65AC3">
        <w:rPr>
          <w:rFonts w:ascii="Times New Roman" w:hAnsi="Times New Roman" w:cs="Times New Roman"/>
          <w:sz w:val="26"/>
          <w:szCs w:val="26"/>
          <w:lang w:val="vi-VN"/>
        </w:rPr>
        <w:t>- Cùng nhân viên bảo vệ trường kiể</w:t>
      </w:r>
      <w:r w:rsidR="00455361" w:rsidRPr="00265AC3">
        <w:rPr>
          <w:rFonts w:ascii="Times New Roman" w:hAnsi="Times New Roman" w:cs="Times New Roman"/>
          <w:sz w:val="26"/>
          <w:szCs w:val="26"/>
          <w:lang w:val="vi-VN"/>
        </w:rPr>
        <w:t>m tra</w:t>
      </w:r>
      <w:r w:rsidR="00455361" w:rsidRPr="00265AC3">
        <w:rPr>
          <w:rFonts w:ascii="Times New Roman" w:hAnsi="Times New Roman" w:cs="Times New Roman"/>
          <w:sz w:val="26"/>
          <w:szCs w:val="26"/>
        </w:rPr>
        <w:t xml:space="preserve"> </w:t>
      </w:r>
      <w:r w:rsidRPr="00265AC3">
        <w:rPr>
          <w:rFonts w:ascii="Times New Roman" w:hAnsi="Times New Roman" w:cs="Times New Roman"/>
          <w:sz w:val="26"/>
          <w:szCs w:val="26"/>
          <w:lang w:val="vi-VN"/>
        </w:rPr>
        <w:t>CSVC, khuôn viên nhà trường, nếu có sự việc xảy ra thì báo cáo với lãnh đạo nhà trường hoặc các cơ quan chức năng theo quy định của pháp luật.</w:t>
      </w:r>
    </w:p>
    <w:p w:rsidR="002A7000" w:rsidRPr="00265AC3" w:rsidRDefault="00086B81" w:rsidP="00086B81">
      <w:pPr>
        <w:spacing w:before="120" w:after="120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</w:pPr>
      <w:r w:rsidRPr="00265AC3"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265AC3">
        <w:rPr>
          <w:rFonts w:ascii="Times New Roman" w:hAnsi="Times New Roman" w:cs="Times New Roman"/>
          <w:sz w:val="26"/>
          <w:szCs w:val="26"/>
        </w:rPr>
        <w:t xml:space="preserve"> 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Xử lý các công</w:t>
      </w:r>
      <w:r w:rsidR="00907CD6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việc trong thẩm quyển cho phép, lưu ý báo cáo nhanh, chính xác với lãnh đạo về các thông tin liên quan đến việc phòng, chống dịch bệnh COVID-19.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</w:t>
      </w:r>
      <w:r w:rsidR="00A05B06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- 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Lập kế hoạch và chuẩn bị các điều kiện cần thiết </w:t>
      </w:r>
      <w:r w:rsidR="0045536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phục vụ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cho năm họ</w:t>
      </w: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 2021 – 2022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86B81" w:rsidRPr="00265AC3" w:rsidRDefault="00971CB2" w:rsidP="00086B81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 </w:t>
      </w:r>
      <w:r w:rsidR="00702E4E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Trên đây, là kế hoạch trực</w:t>
      </w:r>
      <w:r w:rsidR="00A45372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hè</w:t>
      </w:r>
      <w:r w:rsidR="0082362F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02E4E" w:rsidRPr="00265A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(Từ ngày 09 tháng 7</w:t>
      </w:r>
      <w:r w:rsidR="00002903" w:rsidRPr="00265A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năm 2</w:t>
      </w:r>
      <w:r w:rsidR="00702E4E" w:rsidRPr="00265A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021 đến ngày 23 tháng 7 năm 2021</w:t>
      </w:r>
      <w:r w:rsidR="00086B81" w:rsidRPr="00265A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)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của Ban giám hiệu trường 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Tiểu học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Chi Lăng năm 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học 20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- 202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</w:t>
      </w:r>
      <w:r w:rsidR="00702E4E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Các tổ chức và cá nhân nếu có vi</w:t>
      </w:r>
      <w:r w:rsidR="00A86D7B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ệc </w:t>
      </w:r>
      <w:r w:rsidR="00702E4E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cần liên hệ thì gọi vào các số điện thoại cá nhân ở trên 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hoặc liên hệ số điện thoại trực của nhà trường.  Số điện thoại: 0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vi-VN"/>
        </w:rPr>
        <w:t>2</w:t>
      </w:r>
      <w:r w:rsidR="00086B81" w:rsidRPr="00265AC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8 39693706./.</w:t>
      </w:r>
    </w:p>
    <w:p w:rsidR="0082362F" w:rsidRPr="00265AC3" w:rsidRDefault="0082362F" w:rsidP="00086B81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23"/>
      </w:tblGrid>
      <w:tr w:rsidR="0082362F" w:rsidRPr="00265AC3" w:rsidTr="0082362F">
        <w:tc>
          <w:tcPr>
            <w:tcW w:w="4950" w:type="dxa"/>
            <w:shd w:val="clear" w:color="auto" w:fill="FFFFFF"/>
            <w:vAlign w:val="center"/>
            <w:hideMark/>
          </w:tcPr>
          <w:p w:rsidR="00302931" w:rsidRPr="00265AC3" w:rsidRDefault="0082362F" w:rsidP="000A025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Nơ</w:t>
            </w:r>
            <w:r w:rsidR="000A025E" w:rsidRPr="00265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i</w:t>
            </w:r>
            <w:r w:rsidR="000A025E" w:rsidRPr="00265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65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nhận</w:t>
            </w:r>
            <w:r w:rsidR="00302931" w:rsidRPr="00265A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:rsidR="0082362F" w:rsidRPr="00265AC3" w:rsidRDefault="00302931" w:rsidP="00302931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Phòng Nội vụ Q6</w:t>
            </w:r>
            <w:r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- Các Phó H</w:t>
            </w:r>
            <w:r w:rsidR="0082362F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iệu trưởng</w:t>
            </w:r>
            <w:r w:rsidR="00156C93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="0082362F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>- Thông báo Website, bảng tin</w:t>
            </w:r>
            <w:r w:rsidR="00156C93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  <w:r w:rsidR="0082362F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- Lưu </w:t>
            </w:r>
            <w:r w:rsidR="008215AA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VT</w:t>
            </w:r>
            <w:r w:rsidR="0082362F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VP</w:t>
            </w:r>
            <w:r w:rsidR="00156C93"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950" w:type="dxa"/>
            <w:shd w:val="clear" w:color="auto" w:fill="FFFFFF"/>
            <w:vAlign w:val="center"/>
            <w:hideMark/>
          </w:tcPr>
          <w:p w:rsidR="0082362F" w:rsidRPr="00265AC3" w:rsidRDefault="0082362F" w:rsidP="00086B8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265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HIỆU TRƯỞNG</w:t>
            </w:r>
            <w:r w:rsidRPr="00265A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187FCC" w:rsidRPr="00265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="00187FCC" w:rsidRPr="00265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="00187FCC" w:rsidRPr="00265A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:rsidR="007B1615" w:rsidRPr="00265AC3" w:rsidRDefault="00B74BCE" w:rsidP="0082362F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65A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</w:t>
      </w:r>
      <w:r w:rsidR="00565135" w:rsidRPr="00265A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265A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A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Nguy</w:t>
      </w:r>
      <w:bookmarkStart w:id="0" w:name="_GoBack"/>
      <w:bookmarkEnd w:id="0"/>
      <w:r w:rsidRPr="00265A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ễn Hữu Lộc</w:t>
      </w:r>
    </w:p>
    <w:sectPr w:rsidR="007B1615" w:rsidRPr="00265AC3" w:rsidSect="00086B8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CB3"/>
    <w:multiLevelType w:val="hybridMultilevel"/>
    <w:tmpl w:val="6E0070E8"/>
    <w:lvl w:ilvl="0" w:tplc="5B60D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3F76"/>
    <w:multiLevelType w:val="hybridMultilevel"/>
    <w:tmpl w:val="0856131C"/>
    <w:lvl w:ilvl="0" w:tplc="779E4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22357"/>
    <w:multiLevelType w:val="hybridMultilevel"/>
    <w:tmpl w:val="DB365374"/>
    <w:lvl w:ilvl="0" w:tplc="F00455F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2F"/>
    <w:rsid w:val="00001DF7"/>
    <w:rsid w:val="00002903"/>
    <w:rsid w:val="000435BB"/>
    <w:rsid w:val="000659D7"/>
    <w:rsid w:val="00086B81"/>
    <w:rsid w:val="000A025E"/>
    <w:rsid w:val="000A4104"/>
    <w:rsid w:val="001152C8"/>
    <w:rsid w:val="00121B2B"/>
    <w:rsid w:val="0015611E"/>
    <w:rsid w:val="00156C93"/>
    <w:rsid w:val="00166C55"/>
    <w:rsid w:val="00187FCC"/>
    <w:rsid w:val="00192560"/>
    <w:rsid w:val="00197AC4"/>
    <w:rsid w:val="002165AA"/>
    <w:rsid w:val="00265AC3"/>
    <w:rsid w:val="00286031"/>
    <w:rsid w:val="002A7000"/>
    <w:rsid w:val="002B46F9"/>
    <w:rsid w:val="002B494F"/>
    <w:rsid w:val="002C3139"/>
    <w:rsid w:val="00302931"/>
    <w:rsid w:val="003177A8"/>
    <w:rsid w:val="0035462C"/>
    <w:rsid w:val="0038272A"/>
    <w:rsid w:val="00386FDC"/>
    <w:rsid w:val="003931EC"/>
    <w:rsid w:val="003D37A5"/>
    <w:rsid w:val="003D75FD"/>
    <w:rsid w:val="003E6926"/>
    <w:rsid w:val="00444D02"/>
    <w:rsid w:val="00455361"/>
    <w:rsid w:val="00472997"/>
    <w:rsid w:val="004D6816"/>
    <w:rsid w:val="0052044E"/>
    <w:rsid w:val="00565135"/>
    <w:rsid w:val="00594A21"/>
    <w:rsid w:val="005B6E81"/>
    <w:rsid w:val="005D5AE1"/>
    <w:rsid w:val="00642865"/>
    <w:rsid w:val="006464CC"/>
    <w:rsid w:val="00664128"/>
    <w:rsid w:val="006A4A55"/>
    <w:rsid w:val="006E175A"/>
    <w:rsid w:val="00702E4E"/>
    <w:rsid w:val="00757D59"/>
    <w:rsid w:val="007A31F1"/>
    <w:rsid w:val="007B1615"/>
    <w:rsid w:val="007C2111"/>
    <w:rsid w:val="007C64A8"/>
    <w:rsid w:val="007E29FC"/>
    <w:rsid w:val="0081126D"/>
    <w:rsid w:val="008215AA"/>
    <w:rsid w:val="0082362F"/>
    <w:rsid w:val="008B5184"/>
    <w:rsid w:val="008B704D"/>
    <w:rsid w:val="008E43A7"/>
    <w:rsid w:val="008F1FA2"/>
    <w:rsid w:val="008F1FC0"/>
    <w:rsid w:val="008F2C8D"/>
    <w:rsid w:val="009036D7"/>
    <w:rsid w:val="00907CD6"/>
    <w:rsid w:val="00971CB2"/>
    <w:rsid w:val="009838F0"/>
    <w:rsid w:val="009A5F56"/>
    <w:rsid w:val="009F5D08"/>
    <w:rsid w:val="00A05B06"/>
    <w:rsid w:val="00A2081A"/>
    <w:rsid w:val="00A45372"/>
    <w:rsid w:val="00A86D7B"/>
    <w:rsid w:val="00AB2972"/>
    <w:rsid w:val="00AF59DD"/>
    <w:rsid w:val="00B616F6"/>
    <w:rsid w:val="00B6316C"/>
    <w:rsid w:val="00B74BCE"/>
    <w:rsid w:val="00B933AA"/>
    <w:rsid w:val="00BA26CB"/>
    <w:rsid w:val="00BA47D2"/>
    <w:rsid w:val="00BC19D1"/>
    <w:rsid w:val="00C15AED"/>
    <w:rsid w:val="00C53A19"/>
    <w:rsid w:val="00C60D12"/>
    <w:rsid w:val="00C64A6B"/>
    <w:rsid w:val="00CB0D2B"/>
    <w:rsid w:val="00D270F3"/>
    <w:rsid w:val="00DD4C1E"/>
    <w:rsid w:val="00DD4D9D"/>
    <w:rsid w:val="00DE0AFD"/>
    <w:rsid w:val="00DF6A15"/>
    <w:rsid w:val="00E15A07"/>
    <w:rsid w:val="00E3587A"/>
    <w:rsid w:val="00E37960"/>
    <w:rsid w:val="00F1426C"/>
    <w:rsid w:val="00F378BD"/>
    <w:rsid w:val="00F747CA"/>
    <w:rsid w:val="00F811FB"/>
    <w:rsid w:val="00FA1DFB"/>
    <w:rsid w:val="00FC1625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362F"/>
    <w:rPr>
      <w:b/>
      <w:bCs/>
    </w:rPr>
  </w:style>
  <w:style w:type="character" w:styleId="Emphasis">
    <w:name w:val="Emphasis"/>
    <w:basedOn w:val="DefaultParagraphFont"/>
    <w:uiPriority w:val="20"/>
    <w:qFormat/>
    <w:rsid w:val="0082362F"/>
    <w:rPr>
      <w:i/>
      <w:iCs/>
    </w:rPr>
  </w:style>
  <w:style w:type="paragraph" w:styleId="ListParagraph">
    <w:name w:val="List Paragraph"/>
    <w:basedOn w:val="Normal"/>
    <w:uiPriority w:val="34"/>
    <w:qFormat/>
    <w:rsid w:val="002A7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362F"/>
    <w:rPr>
      <w:b/>
      <w:bCs/>
    </w:rPr>
  </w:style>
  <w:style w:type="character" w:styleId="Emphasis">
    <w:name w:val="Emphasis"/>
    <w:basedOn w:val="DefaultParagraphFont"/>
    <w:uiPriority w:val="20"/>
    <w:qFormat/>
    <w:rsid w:val="0082362F"/>
    <w:rPr>
      <w:i/>
      <w:iCs/>
    </w:rPr>
  </w:style>
  <w:style w:type="paragraph" w:styleId="ListParagraph">
    <w:name w:val="List Paragraph"/>
    <w:basedOn w:val="Normal"/>
    <w:uiPriority w:val="34"/>
    <w:qFormat/>
    <w:rsid w:val="002A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2AA9-9245-4928-BBF1-BB9B4205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Pho</dc:creator>
  <cp:lastModifiedBy>Admin</cp:lastModifiedBy>
  <cp:revision>81</cp:revision>
  <cp:lastPrinted>2020-07-22T08:09:00Z</cp:lastPrinted>
  <dcterms:created xsi:type="dcterms:W3CDTF">2018-06-01T12:03:00Z</dcterms:created>
  <dcterms:modified xsi:type="dcterms:W3CDTF">2021-07-09T05:01:00Z</dcterms:modified>
</cp:coreProperties>
</file>